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BE6E8C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Текст ключевого выступления воспитателя</w:t>
      </w:r>
    </w:p>
    <w:p w14:paraId="5417BA3E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(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Уважаемые родители, после приветствия и озвучивания темы)</w:t>
      </w:r>
    </w:p>
    <w:p w14:paraId="50EB491E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Тема нашего сегодняшнего разговора — «Готовность к школе: что это на самом деле?».</w:t>
      </w:r>
    </w:p>
    <w:p w14:paraId="2B32E264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Когда мы произносим фразу «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ребёнок</w:t>
      </w:r>
      <w:r>
        <w:rPr>
          <w:rFonts w:hint="default" w:ascii="Times New Roman" w:hAnsi="Times New Roman" w:cs="Times New Roman"/>
          <w:sz w:val="24"/>
          <w:szCs w:val="24"/>
        </w:rPr>
        <w:t xml:space="preserve"> готов к школе», чаще всего в голове возникают образы: знает буквы, считает до ста, пишет палочки. Безусловно, это важно. Но представьте себе спортсмена перед стартом. Можно накачать ему отдельные мышцы, но если у него нет выносливости, умения слышать стартовый сигнал и воли к победе — он проиграет. Так и с нашими детьми. Школа — это интеллектуальный, эмоциональный и социальный марафон. И наша общая задача — подготовить не «ходячую энциклопедию», а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успешного бегуна на длинную дистанцию.</w:t>
      </w:r>
    </w:p>
    <w:p w14:paraId="4D30A37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Из чего же складывается этот «чемоданчик первоклассника»?</w:t>
      </w:r>
      <w:r>
        <w:rPr>
          <w:rFonts w:hint="default" w:ascii="Times New Roman" w:hAnsi="Times New Roman" w:cs="Times New Roman"/>
          <w:sz w:val="24"/>
          <w:szCs w:val="24"/>
        </w:rPr>
        <w:t xml:space="preserve"> В нем четыре основных отделения.</w:t>
      </w:r>
    </w:p>
    <w:p w14:paraId="7F3B6FB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1. Первое, и самое очевидное — интеллектуальная готовность. </w:t>
      </w:r>
      <w:r>
        <w:rPr>
          <w:rFonts w:hint="default" w:ascii="Times New Roman" w:hAnsi="Times New Roman" w:cs="Times New Roman"/>
          <w:sz w:val="24"/>
          <w:szCs w:val="24"/>
        </w:rPr>
        <w:t xml:space="preserve">Да, это развитие речи, логики, кругозора. Но главное здесь — не объем знаний, а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качество мышления:</w:t>
      </w:r>
      <w:r>
        <w:rPr>
          <w:rFonts w:hint="default" w:ascii="Times New Roman" w:hAnsi="Times New Roman" w:cs="Times New Roman"/>
          <w:sz w:val="24"/>
          <w:szCs w:val="24"/>
        </w:rPr>
        <w:t xml:space="preserve"> умение сравнивать, анализировать, делать выводы, связно рассказывать. Это как инструменты в мастерской: важно не количество, а умение ими пользоваться. Наши занятия, проектная деятельность (например, недавний проект «Почему летает ракета?») направлены именно на это.</w:t>
      </w:r>
    </w:p>
    <w:p w14:paraId="35C75B2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2. Второе, и, пожалуй, самое главное — эмоционально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-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волевая готовность. </w:t>
      </w:r>
      <w:r>
        <w:rPr>
          <w:rFonts w:hint="default" w:ascii="Times New Roman" w:hAnsi="Times New Roman" w:cs="Times New Roman"/>
          <w:sz w:val="24"/>
          <w:szCs w:val="24"/>
        </w:rPr>
        <w:t>Школа — это 40 минут сосредоточенной работы. Это умение справляться с фразой «не хочу, но надо». Это способность ставить цель (например, аккуратно написать строчку), преодолевать мелкие трудности 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стёрла</w:t>
      </w:r>
      <w:r>
        <w:rPr>
          <w:rFonts w:hint="default" w:ascii="Times New Roman" w:hAnsi="Times New Roman" w:cs="Times New Roman"/>
          <w:sz w:val="24"/>
          <w:szCs w:val="24"/>
        </w:rPr>
        <w:t xml:space="preserve"> — переписала) и радоваться результату. Это навык управления своими эмоциями: не заплакать, если не получилось с первого раза, не закричать от радости посреди урока. Без этой «внутренней опоры» любые знания рассыпаются при первой же нагрузке.</w:t>
      </w:r>
    </w:p>
    <w:p w14:paraId="3850F1A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3. Третье — социально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-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личностная готовность.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Ребёнок</w:t>
      </w:r>
      <w:r>
        <w:rPr>
          <w:rFonts w:hint="default" w:ascii="Times New Roman" w:hAnsi="Times New Roman" w:cs="Times New Roman"/>
          <w:sz w:val="24"/>
          <w:szCs w:val="24"/>
        </w:rPr>
        <w:t xml:space="preserve"> приходит не в вакуум, а в коллектив. Умеет ли он договариваться? Работать в паре? Слышать не только учителя, но и ответ товарища? Понимает ли он свою новую социальную роль — «ученик» — и уважает ли роль «учитель»? Вся наша групповая жизнь, дежурства, совместные игры — это тренировка этих навыков.</w:t>
      </w:r>
    </w:p>
    <w:p w14:paraId="109AF36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4. И, конечно, фундамент — физическая готовность.</w:t>
      </w:r>
      <w:r>
        <w:rPr>
          <w:rFonts w:hint="default" w:ascii="Times New Roman" w:hAnsi="Times New Roman" w:cs="Times New Roman"/>
          <w:sz w:val="24"/>
          <w:szCs w:val="24"/>
        </w:rPr>
        <w:t xml:space="preserve"> Здоровье, выносливость, развитая мелкая моторика (от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неё</w:t>
      </w:r>
      <w:r>
        <w:rPr>
          <w:rFonts w:hint="default" w:ascii="Times New Roman" w:hAnsi="Times New Roman" w:cs="Times New Roman"/>
          <w:sz w:val="24"/>
          <w:szCs w:val="24"/>
        </w:rPr>
        <w:t xml:space="preserve"> напрямую зависит почерк), координация. Этому мы уделяем время на физкультуре, прогулках, в занятиях с конструктором и мозаикой.</w:t>
      </w:r>
    </w:p>
    <w:p w14:paraId="6F5253A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А теперь давайте посмотрим на нашу общую картину. </w:t>
      </w:r>
      <w:r>
        <w:rPr>
          <w:rFonts w:hint="default" w:ascii="Times New Roman" w:hAnsi="Times New Roman" w:cs="Times New Roman"/>
          <w:sz w:val="24"/>
          <w:szCs w:val="24"/>
        </w:rPr>
        <w:t xml:space="preserve">(Здесь воспитатель переходит к данным аналитической справки, не называя фамилий). По результатам нашего ежегодного мониторинга, у группы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сформированы сильные стороны:</w:t>
      </w:r>
      <w:r>
        <w:rPr>
          <w:rFonts w:hint="default" w:ascii="Times New Roman" w:hAnsi="Times New Roman" w:cs="Times New Roman"/>
          <w:sz w:val="24"/>
          <w:szCs w:val="24"/>
        </w:rPr>
        <w:t xml:space="preserve"> прекрасный познавательный интерес, дети умеют задавать вопросы и искать на них ответы, хорошо развита связная речь, отлично получается командная работа в проектах.</w:t>
      </w:r>
    </w:p>
    <w:p w14:paraId="08C9681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Над чем нам стоит объединить усилия в оставшееся время?</w:t>
      </w:r>
      <w:r>
        <w:rPr>
          <w:rFonts w:hint="default" w:ascii="Times New Roman" w:hAnsi="Times New Roman" w:cs="Times New Roman"/>
          <w:sz w:val="24"/>
          <w:szCs w:val="24"/>
        </w:rPr>
        <w:t xml:space="preserve"> Наша общая «зона ближайшего развития» — это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произвольность, </w:t>
      </w:r>
      <w:r>
        <w:rPr>
          <w:rFonts w:hint="default" w:ascii="Times New Roman" w:hAnsi="Times New Roman" w:cs="Times New Roman"/>
          <w:sz w:val="24"/>
          <w:szCs w:val="24"/>
        </w:rPr>
        <w:t xml:space="preserve">то есть управление своим поведением. Конкретно: умение работать по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чёткой</w:t>
      </w:r>
      <w:r>
        <w:rPr>
          <w:rFonts w:hint="default" w:ascii="Times New Roman" w:hAnsi="Times New Roman" w:cs="Times New Roman"/>
          <w:sz w:val="24"/>
          <w:szCs w:val="24"/>
        </w:rPr>
        <w:t>, иногда скучной инструкции (как на фронтальном уроке), навык самопроверки своей работы (найти свою же ошибку) и развитие оперативной памяти (удержать в голове условие задачи, пока решаешь).</w:t>
      </w:r>
    </w:p>
    <w:p w14:paraId="6DF5007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Что можете сделать вы, уважаемые родители?</w:t>
      </w:r>
      <w:r>
        <w:rPr>
          <w:rFonts w:hint="default" w:ascii="Times New Roman" w:hAnsi="Times New Roman" w:cs="Times New Roman"/>
          <w:sz w:val="24"/>
          <w:szCs w:val="24"/>
        </w:rPr>
        <w:t xml:space="preserve"> Не спешите сажать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ребёнка</w:t>
      </w:r>
      <w:r>
        <w:rPr>
          <w:rFonts w:hint="default" w:ascii="Times New Roman" w:hAnsi="Times New Roman" w:cs="Times New Roman"/>
          <w:sz w:val="24"/>
          <w:szCs w:val="24"/>
        </w:rPr>
        <w:t xml:space="preserve"> за прописи и примеры.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Играйте.</w:t>
      </w:r>
      <w:r>
        <w:rPr>
          <w:rFonts w:hint="default" w:ascii="Times New Roman" w:hAnsi="Times New Roman" w:cs="Times New Roman"/>
          <w:sz w:val="24"/>
          <w:szCs w:val="24"/>
        </w:rPr>
        <w:t xml:space="preserve"> Игра в «слова наоборот» развивает гибкость мышления. Игра «делай, как я, а теперь наоборот» — тренирует внимание и самоконтроль. Любая настольная игра с правилами — это урок произвольности. Поручите небольшое, но регулярное дело (полить цветок, протереть пыль) — это воспитание ответственности.</w:t>
      </w:r>
    </w:p>
    <w:p w14:paraId="1F908C25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bookmarkStart w:id="0" w:name="_GoBack"/>
      <w:r>
        <w:rPr>
          <w:rFonts w:hint="default" w:ascii="Times New Roman" w:hAnsi="Times New Roman" w:cs="Times New Roman"/>
          <w:b/>
          <w:bCs/>
          <w:sz w:val="24"/>
          <w:szCs w:val="24"/>
        </w:rPr>
        <w:t>Наша главная задача сейчас — не напугать будущим, а заинтересовать. Не «тебе в школе будет трудно», а «как интересно, ты узнаешь, почему…». Формируйте образ школы как места новых открытий и друзей.</w:t>
      </w:r>
    </w:p>
    <w:bookmarkEnd w:id="0"/>
    <w:p w14:paraId="26AADA2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Давайте вместе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соберём</w:t>
      </w:r>
      <w:r>
        <w:rPr>
          <w:rFonts w:hint="default" w:ascii="Times New Roman" w:hAnsi="Times New Roman" w:cs="Times New Roman"/>
          <w:sz w:val="24"/>
          <w:szCs w:val="24"/>
        </w:rPr>
        <w:t xml:space="preserve"> для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ребёнка</w:t>
      </w:r>
      <w:r>
        <w:rPr>
          <w:rFonts w:hint="default" w:ascii="Times New Roman" w:hAnsi="Times New Roman" w:cs="Times New Roman"/>
          <w:sz w:val="24"/>
          <w:szCs w:val="24"/>
        </w:rPr>
        <w:t xml:space="preserve"> не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тяжёлый</w:t>
      </w:r>
      <w:r>
        <w:rPr>
          <w:rFonts w:hint="default" w:ascii="Times New Roman" w:hAnsi="Times New Roman" w:cs="Times New Roman"/>
          <w:sz w:val="24"/>
          <w:szCs w:val="24"/>
        </w:rPr>
        <w:t xml:space="preserve"> ранец страхов и требований, 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лёгкий</w:t>
      </w:r>
      <w:r>
        <w:rPr>
          <w:rFonts w:hint="default" w:ascii="Times New Roman" w:hAnsi="Times New Roman" w:cs="Times New Roman"/>
          <w:sz w:val="24"/>
          <w:szCs w:val="24"/>
        </w:rPr>
        <w:t xml:space="preserve"> рюкзак уверенности, любознательности и умения общаться. И тогда 1 сентября станет для него настоящим праздником. Спасибо за внимание. Теперь давайте на практике посмотрим, что же самое важное мы положим в этот воображаемый портфель.</w:t>
      </w:r>
    </w:p>
    <w:p w14:paraId="1246E272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236FDE"/>
    <w:rsid w:val="10FC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2026-01-10T02:40:00Z</dcterms:created>
  <dc:creator>User</dc:creator>
  <cp:lastModifiedBy>User</cp:lastModifiedBy>
  <dcterms:modified xsi:type="dcterms:W3CDTF">2026-01-10T03:24:18Z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4CA3E7D597384D8CA00AA52BEB9567E9_12</vt:lpwstr>
  </property>
</Properties>
</file>